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6BF0" w:rsidR="00322483" w:rsidP="00AF1FB6" w:rsidRDefault="00473DB3" w14:paraId="1C92D183" w14:textId="76A99DB8">
      <w:pPr>
        <w:pStyle w:val="Standaard1"/>
        <w:rPr>
          <w:highlight w:val="yellow"/>
        </w:rPr>
      </w:pPr>
      <w:r w:rsidRPr="00B86BF0">
        <w:rPr>
          <w:b/>
          <w:highlight w:val="yellow"/>
        </w:rPr>
        <w:t xml:space="preserve">[artikel </w:t>
      </w:r>
      <w:proofErr w:type="spellStart"/>
      <w:r w:rsidRPr="00B86BF0">
        <w:rPr>
          <w:b/>
          <w:highlight w:val="yellow"/>
        </w:rPr>
        <w:t>nr</w:t>
      </w:r>
      <w:proofErr w:type="spellEnd"/>
      <w:r w:rsidRPr="00B86BF0">
        <w:rPr>
          <w:b/>
          <w:highlight w:val="yellow"/>
        </w:rPr>
        <w:t xml:space="preserve"> X]</w:t>
      </w:r>
      <w:r w:rsidRPr="00B86BF0" w:rsidR="009E48D2">
        <w:rPr>
          <w:highlight w:val="yellow"/>
        </w:rPr>
        <w:t xml:space="preserve"> Laat </w:t>
      </w:r>
      <w:r w:rsidRPr="00B86BF0" w:rsidR="00E46DA7">
        <w:rPr>
          <w:highlight w:val="yellow"/>
        </w:rPr>
        <w:t>g</w:t>
      </w:r>
      <w:r w:rsidR="00B86BF0">
        <w:rPr>
          <w:highlight w:val="yellow"/>
        </w:rPr>
        <w:t>eel</w:t>
      </w:r>
      <w:r w:rsidRPr="00B86BF0" w:rsidR="00E46DA7">
        <w:rPr>
          <w:highlight w:val="yellow"/>
        </w:rPr>
        <w:t xml:space="preserve"> gearceerde teksten staan en pas deze niet aan</w:t>
      </w:r>
    </w:p>
    <w:p w:rsidRPr="00E46DA7" w:rsidR="00473DB3" w:rsidP="00AF1FB6" w:rsidRDefault="00473DB3" w14:paraId="1C92D184" w14:textId="5A184757">
      <w:pPr>
        <w:pStyle w:val="Standaard1"/>
      </w:pPr>
      <w:r w:rsidRPr="00B86BF0">
        <w:rPr>
          <w:b/>
          <w:highlight w:val="yellow"/>
        </w:rPr>
        <w:t xml:space="preserve">[thema:] </w:t>
      </w:r>
      <w:r w:rsidRPr="00B86BF0" w:rsidR="00E46DA7">
        <w:rPr>
          <w:highlight w:val="yellow"/>
        </w:rPr>
        <w:t>Dit wordt door de redactie aan</w:t>
      </w:r>
      <w:r w:rsidRPr="00B86BF0" w:rsidR="00241F73">
        <w:rPr>
          <w:highlight w:val="yellow"/>
        </w:rPr>
        <w:t>gevuld</w:t>
      </w:r>
    </w:p>
    <w:p w:rsidR="00473DB3" w:rsidP="00AF1FB6" w:rsidRDefault="00473DB3" w14:paraId="1C92D185" w14:textId="77777777">
      <w:pPr>
        <w:pStyle w:val="Standaard1"/>
      </w:pPr>
    </w:p>
    <w:p w:rsidRPr="00322483" w:rsidR="00473DB3" w:rsidP="00AF1FB6" w:rsidRDefault="00473DB3" w14:paraId="1C92D186" w14:textId="77777777">
      <w:pPr>
        <w:pStyle w:val="Standaard1"/>
      </w:pPr>
    </w:p>
    <w:p w:rsidRPr="001E6B64" w:rsidR="00FB22C0" w:rsidP="00AF1FB6" w:rsidRDefault="00BE441E" w14:paraId="1C92D187" w14:textId="75F7E895">
      <w:pPr>
        <w:pStyle w:val="Standaard1"/>
        <w:rPr>
          <w:b w:val="1"/>
          <w:bCs w:val="1"/>
        </w:rPr>
      </w:pPr>
      <w:r w:rsidRPr="5FC49E8B" w:rsidR="00BE441E">
        <w:rPr>
          <w:b w:val="1"/>
          <w:bCs w:val="1"/>
        </w:rPr>
        <w:t>Vul hier de titel van je artikel</w:t>
      </w:r>
      <w:r w:rsidRPr="5FC49E8B" w:rsidR="00757ADE">
        <w:rPr>
          <w:b w:val="1"/>
          <w:bCs w:val="1"/>
        </w:rPr>
        <w:t xml:space="preserve"> </w:t>
      </w:r>
      <w:r w:rsidRPr="5FC49E8B" w:rsidR="00BE441E">
        <w:rPr>
          <w:b w:val="1"/>
          <w:bCs w:val="1"/>
        </w:rPr>
        <w:t>in</w:t>
      </w:r>
      <w:r w:rsidRPr="5FC49E8B" w:rsidR="00757ADE">
        <w:rPr>
          <w:b w:val="1"/>
          <w:bCs w:val="1"/>
        </w:rPr>
        <w:t xml:space="preserve">, maximaal </w:t>
      </w:r>
      <w:r w:rsidRPr="5FC49E8B" w:rsidR="41136A33">
        <w:rPr>
          <w:b w:val="1"/>
          <w:bCs w:val="1"/>
        </w:rPr>
        <w:t xml:space="preserve">10 woorden of 50 </w:t>
      </w:r>
      <w:r w:rsidRPr="5FC49E8B" w:rsidR="00757ADE">
        <w:rPr>
          <w:b w:val="1"/>
          <w:bCs w:val="1"/>
        </w:rPr>
        <w:t>tekens</w:t>
      </w:r>
      <w:r w:rsidRPr="5FC49E8B" w:rsidR="00FB22C0">
        <w:rPr>
          <w:b w:val="1"/>
          <w:bCs w:val="1"/>
        </w:rPr>
        <w:t xml:space="preserve"> </w:t>
      </w:r>
      <w:r w:rsidRPr="5FC49E8B" w:rsidR="00322483">
        <w:rPr>
          <w:b w:val="1"/>
          <w:bCs w:val="1"/>
          <w:highlight w:val="yellow"/>
        </w:rPr>
        <w:t>[titel]</w:t>
      </w:r>
    </w:p>
    <w:p w:rsidR="00FB22C0" w:rsidP="00AF1FB6" w:rsidRDefault="00757ADE" w14:paraId="1C92D188" w14:textId="26E008D2">
      <w:pPr>
        <w:pStyle w:val="Standaard1"/>
      </w:pPr>
      <w:r w:rsidR="315C2D9E">
        <w:rPr/>
        <w:t>Vul</w:t>
      </w:r>
      <w:r w:rsidR="315C2D9E">
        <w:rPr/>
        <w:t xml:space="preserve"> </w:t>
      </w:r>
      <w:r w:rsidR="315C2D9E">
        <w:rPr/>
        <w:t>hier</w:t>
      </w:r>
      <w:r w:rsidR="315C2D9E">
        <w:rPr/>
        <w:t xml:space="preserve"> </w:t>
      </w:r>
      <w:r w:rsidR="315C2D9E">
        <w:rPr/>
        <w:t>een</w:t>
      </w:r>
      <w:r w:rsidR="315C2D9E">
        <w:rPr/>
        <w:t xml:space="preserve"> </w:t>
      </w:r>
      <w:r w:rsidR="315C2D9E">
        <w:rPr/>
        <w:t>ondertitel</w:t>
      </w:r>
      <w:r w:rsidR="315C2D9E">
        <w:rPr/>
        <w:t xml:space="preserve"> in, </w:t>
      </w:r>
      <w:r w:rsidR="315C2D9E">
        <w:rPr/>
        <w:t>hier</w:t>
      </w:r>
      <w:r w:rsidR="315C2D9E">
        <w:rPr/>
        <w:t xml:space="preserve"> </w:t>
      </w:r>
      <w:r w:rsidR="315C2D9E">
        <w:rPr/>
        <w:t>kun</w:t>
      </w:r>
      <w:r w:rsidR="315C2D9E">
        <w:rPr/>
        <w:t xml:space="preserve"> je </w:t>
      </w:r>
      <w:r w:rsidR="315C2D9E">
        <w:rPr/>
        <w:t>meer</w:t>
      </w:r>
      <w:r w:rsidR="315C2D9E">
        <w:rPr/>
        <w:t xml:space="preserve"> </w:t>
      </w:r>
      <w:r w:rsidR="315C2D9E">
        <w:rPr/>
        <w:t>woorden</w:t>
      </w:r>
      <w:r w:rsidR="315C2D9E">
        <w:rPr/>
        <w:t xml:space="preserve"> </w:t>
      </w:r>
      <w:r w:rsidR="315C2D9E">
        <w:rPr/>
        <w:t>gebruiken</w:t>
      </w:r>
      <w:r w:rsidR="1BBF109A">
        <w:rPr/>
        <w:t xml:space="preserve"> </w:t>
      </w:r>
      <w:r w:rsidRPr="00556584" w:rsidR="1BBF109A">
        <w:rPr>
          <w:highlight w:val="lightGray"/>
          <w:shd w:val="clear" w:color="auto" w:fill="FFFF33"/>
        </w:rPr>
        <w:t>[</w:t>
      </w:r>
      <w:r w:rsidRPr="001E6B64" w:rsidR="1BBF109A">
        <w:rPr>
          <w:highlight w:val="yellow"/>
          <w:shd w:val="clear" w:color="auto" w:fill="FFFF33"/>
        </w:rPr>
        <w:t>ondertitel</w:t>
      </w:r>
      <w:r w:rsidRPr="001E6B64" w:rsidR="1BBF109A">
        <w:rPr>
          <w:highlight w:val="yellow"/>
          <w:shd w:val="clear" w:color="auto" w:fill="FFFF33"/>
        </w:rPr>
        <w:t>]</w:t>
      </w:r>
    </w:p>
    <w:p w:rsidR="00FB22C0" w:rsidP="00AF1FB6" w:rsidRDefault="00FB22C0" w14:paraId="1C92D189" w14:textId="77777777">
      <w:pPr>
        <w:pStyle w:val="Standaard1"/>
      </w:pPr>
    </w:p>
    <w:p w:rsidR="1F4E0518" w:rsidP="1F4E0518" w:rsidRDefault="1F4E0518" w14:paraId="584EB064" w14:textId="33CAA788">
      <w:pPr>
        <w:pStyle w:val="Standaard1"/>
      </w:pPr>
    </w:p>
    <w:p w:rsidR="00473DB3" w:rsidP="00AF1FB6" w:rsidRDefault="00473DB3" w14:paraId="1C92D18A" w14:textId="77777777">
      <w:pPr>
        <w:pStyle w:val="Standaard1"/>
      </w:pPr>
      <w:r w:rsidRPr="001E6B64">
        <w:rPr>
          <w:highlight w:val="yellow"/>
        </w:rPr>
        <w:t>[pasfoto bijgevoegd</w:t>
      </w:r>
      <w:r w:rsidRPr="00BB6A7A">
        <w:rPr>
          <w:highlight w:val="lightGray"/>
        </w:rPr>
        <w:t>]</w:t>
      </w:r>
    </w:p>
    <w:p w:rsidR="00FB22C0" w:rsidP="00AF1FB6" w:rsidRDefault="001A1A6D" w14:paraId="1C92D18B" w14:textId="13197CFA">
      <w:pPr>
        <w:pStyle w:val="Standaard1"/>
        <w:rPr>
          <w:b/>
        </w:rPr>
      </w:pPr>
      <w:r>
        <w:t xml:space="preserve">Titel, Voorletters (Voornaam) Achternaam, bedrijf, </w:t>
      </w:r>
      <w:r w:rsidR="00C87C78">
        <w:t>Locatie</w:t>
      </w:r>
    </w:p>
    <w:p w:rsidR="00FB22C0" w:rsidP="00AF1FB6" w:rsidRDefault="00FB22C0" w14:paraId="1C92D18C" w14:textId="77777777">
      <w:pPr>
        <w:pStyle w:val="Standaard1"/>
      </w:pPr>
    </w:p>
    <w:p w:rsidR="1F4E0518" w:rsidP="1F4E0518" w:rsidRDefault="1F4E0518" w14:paraId="540227FF" w14:textId="22B9548B">
      <w:pPr>
        <w:pStyle w:val="Standaard1"/>
      </w:pPr>
    </w:p>
    <w:p w:rsidR="00FB22C0" w:rsidP="00AF1FB6" w:rsidRDefault="00923964" w14:paraId="1C92D18D" w14:textId="005691C0">
      <w:pPr>
        <w:pStyle w:val="Standaard1"/>
        <w:rPr>
          <w:i/>
        </w:rPr>
      </w:pPr>
      <w:r>
        <w:t>Geef hier een korte samenvatting/abstract op waarmee de interesse van de lezer gewekt kan worden. Gebruik hiervoor tussen de</w:t>
      </w:r>
      <w:r w:rsidR="009D26EB">
        <w:t xml:space="preserve"> 50- 100 woorden.</w:t>
      </w:r>
      <w:r>
        <w:t xml:space="preserve">  </w:t>
      </w:r>
      <w:r w:rsidRPr="001E6B64" w:rsidR="00FB22C0">
        <w:rPr>
          <w:b/>
          <w:bCs/>
          <w:highlight w:val="yellow"/>
          <w:shd w:val="clear" w:color="auto" w:fill="FFFF33"/>
        </w:rPr>
        <w:t>[inleiding]</w:t>
      </w:r>
    </w:p>
    <w:p w:rsidR="00FB22C0" w:rsidP="00AF1FB6" w:rsidRDefault="00FB22C0" w14:paraId="1C92D18E" w14:textId="77777777">
      <w:pPr>
        <w:pStyle w:val="Standaard1"/>
      </w:pPr>
    </w:p>
    <w:p w:rsidR="1F4E0518" w:rsidP="1F4E0518" w:rsidRDefault="1F4E0518" w14:paraId="64051C32" w14:textId="580D7A0D">
      <w:pPr>
        <w:pStyle w:val="Standaard1"/>
      </w:pPr>
    </w:p>
    <w:p w:rsidR="000F21FC" w:rsidP="00AF1FB6" w:rsidRDefault="00B21936" w14:paraId="045F4544" w14:textId="17032B0A">
      <w:pPr>
        <w:pStyle w:val="Standaard1"/>
      </w:pPr>
      <w:r w:rsidR="3ABB55CE">
        <w:rPr/>
        <w:t xml:space="preserve">Hier </w:t>
      </w:r>
      <w:r w:rsidR="3ABB55CE">
        <w:rPr/>
        <w:t>begint</w:t>
      </w:r>
      <w:r w:rsidR="3ABB55CE">
        <w:rPr/>
        <w:t xml:space="preserve"> de </w:t>
      </w:r>
      <w:r w:rsidR="3ABB55CE">
        <w:rPr/>
        <w:t>hoofdtekst</w:t>
      </w:r>
      <w:r w:rsidR="3ABB55CE">
        <w:rPr/>
        <w:t xml:space="preserve"> van je </w:t>
      </w:r>
      <w:r w:rsidR="3ABB55CE">
        <w:rPr/>
        <w:t>artikel</w:t>
      </w:r>
      <w:r w:rsidR="3ABB55CE">
        <w:rPr/>
        <w:t xml:space="preserve">. Hier </w:t>
      </w:r>
      <w:r w:rsidR="3ABB55CE">
        <w:rPr/>
        <w:t>staat</w:t>
      </w:r>
      <w:r w:rsidR="3ABB55CE">
        <w:rPr/>
        <w:t xml:space="preserve"> </w:t>
      </w:r>
      <w:r w:rsidR="3ABB55CE">
        <w:rPr/>
        <w:t>geen</w:t>
      </w:r>
      <w:r w:rsidR="44D30AD9">
        <w:rPr/>
        <w:t xml:space="preserve"> </w:t>
      </w:r>
      <w:r w:rsidR="169E9B7F">
        <w:rPr/>
        <w:t>‘</w:t>
      </w:r>
      <w:r w:rsidR="169E9B7F">
        <w:rPr/>
        <w:t>heading</w:t>
      </w:r>
      <w:r w:rsidR="169E9B7F">
        <w:rPr/>
        <w:t>’</w:t>
      </w:r>
      <w:r w:rsidR="44D30AD9">
        <w:rPr/>
        <w:t xml:space="preserve"> met de term </w:t>
      </w:r>
      <w:r w:rsidR="44D30AD9">
        <w:rPr/>
        <w:t>introductie</w:t>
      </w:r>
      <w:r w:rsidR="44D30AD9">
        <w:rPr/>
        <w:t xml:space="preserve"> </w:t>
      </w:r>
      <w:r w:rsidR="44D30AD9">
        <w:rPr/>
        <w:t>meer</w:t>
      </w:r>
      <w:r w:rsidR="44D30AD9">
        <w:rPr/>
        <w:t xml:space="preserve"> </w:t>
      </w:r>
      <w:r w:rsidR="44D30AD9">
        <w:rPr/>
        <w:t>boven</w:t>
      </w:r>
      <w:r w:rsidR="44D30AD9">
        <w:rPr/>
        <w:t>.</w:t>
      </w:r>
      <w:r w:rsidR="169E9B7F">
        <w:rPr/>
        <w:t xml:space="preserve">  </w:t>
      </w:r>
      <w:r w:rsidR="120AF95A">
        <w:rPr/>
        <w:t xml:space="preserve">Er </w:t>
      </w:r>
      <w:r w:rsidR="120AF95A">
        <w:rPr/>
        <w:t>worden</w:t>
      </w:r>
      <w:r w:rsidR="120AF95A">
        <w:rPr/>
        <w:t xml:space="preserve"> in de </w:t>
      </w:r>
      <w:r w:rsidR="120AF95A">
        <w:rPr/>
        <w:t>v</w:t>
      </w:r>
      <w:r w:rsidR="3EE310A9">
        <w:rPr/>
        <w:t>erdere</w:t>
      </w:r>
      <w:r w:rsidR="3EE310A9">
        <w:rPr/>
        <w:t xml:space="preserve"> </w:t>
      </w:r>
      <w:r w:rsidR="3EE310A9">
        <w:rPr/>
        <w:t>tekst</w:t>
      </w:r>
      <w:r w:rsidR="3EE310A9">
        <w:rPr/>
        <w:t xml:space="preserve"> </w:t>
      </w:r>
      <w:r w:rsidR="3EE310A9">
        <w:rPr/>
        <w:t>wel</w:t>
      </w:r>
      <w:r w:rsidR="3EE310A9">
        <w:rPr/>
        <w:t xml:space="preserve"> </w:t>
      </w:r>
      <w:r w:rsidR="3EE310A9">
        <w:rPr/>
        <w:t>weer</w:t>
      </w:r>
      <w:r w:rsidR="3EE310A9">
        <w:rPr/>
        <w:t xml:space="preserve"> </w:t>
      </w:r>
      <w:r w:rsidR="3EE310A9">
        <w:rPr/>
        <w:t>tussenkoppen</w:t>
      </w:r>
      <w:r w:rsidR="3EE310A9">
        <w:rPr/>
        <w:t xml:space="preserve"> </w:t>
      </w:r>
      <w:r w:rsidR="3EE310A9">
        <w:rPr/>
        <w:t>gebruikt</w:t>
      </w:r>
      <w:r w:rsidR="3EE310A9">
        <w:rPr/>
        <w:t>.</w:t>
      </w:r>
      <w:r w:rsidR="05D31C34">
        <w:rPr/>
        <w:t xml:space="preserve"> </w:t>
      </w:r>
      <w:r w:rsidR="05D31C34">
        <w:rPr/>
        <w:t>Hiervoor</w:t>
      </w:r>
      <w:r w:rsidR="05D31C34">
        <w:rPr/>
        <w:t xml:space="preserve"> </w:t>
      </w:r>
      <w:r w:rsidR="05D31C34">
        <w:rPr/>
        <w:t>maken</w:t>
      </w:r>
      <w:r w:rsidR="05D31C34">
        <w:rPr/>
        <w:t xml:space="preserve"> we </w:t>
      </w:r>
      <w:r w:rsidR="05D31C34">
        <w:rPr/>
        <w:t>onderscheid</w:t>
      </w:r>
      <w:r w:rsidR="05D31C34">
        <w:rPr/>
        <w:t xml:space="preserve"> in twee </w:t>
      </w:r>
      <w:r w:rsidR="05D31C34">
        <w:rPr/>
        <w:t>niveaus</w:t>
      </w:r>
      <w:r w:rsidR="05D31C34">
        <w:rPr/>
        <w:t xml:space="preserve">: </w:t>
      </w:r>
      <w:r w:rsidR="55FF3682">
        <w:rPr/>
        <w:t>‘</w:t>
      </w:r>
      <w:r w:rsidR="05D31C34">
        <w:rPr/>
        <w:t>kop 1</w:t>
      </w:r>
      <w:r w:rsidRPr="59569159" w:rsidR="05D31C34">
        <w:rPr>
          <w:vertAlign w:val="superscript"/>
        </w:rPr>
        <w:t>e</w:t>
      </w:r>
      <w:r w:rsidR="05D31C34">
        <w:rPr/>
        <w:t xml:space="preserve"> </w:t>
      </w:r>
      <w:r w:rsidR="05D31C34">
        <w:rPr/>
        <w:t>niveau</w:t>
      </w:r>
      <w:r w:rsidR="55FF3682">
        <w:rPr/>
        <w:t>’</w:t>
      </w:r>
      <w:r w:rsidR="05D31C34">
        <w:rPr/>
        <w:t xml:space="preserve"> </w:t>
      </w:r>
      <w:r w:rsidR="05D31C34">
        <w:rPr/>
        <w:t>en</w:t>
      </w:r>
      <w:r w:rsidR="05D31C34">
        <w:rPr/>
        <w:t xml:space="preserve"> </w:t>
      </w:r>
      <w:r w:rsidR="64629E12">
        <w:rPr/>
        <w:t>‘k</w:t>
      </w:r>
      <w:r w:rsidR="05D31C34">
        <w:rPr/>
        <w:t>op 2</w:t>
      </w:r>
      <w:r w:rsidRPr="59569159" w:rsidR="05D31C34">
        <w:rPr>
          <w:vertAlign w:val="superscript"/>
        </w:rPr>
        <w:t>e</w:t>
      </w:r>
      <w:r w:rsidR="05D31C34">
        <w:rPr/>
        <w:t xml:space="preserve"> </w:t>
      </w:r>
      <w:r w:rsidR="05D31C34">
        <w:rPr/>
        <w:t>niveau</w:t>
      </w:r>
      <w:r w:rsidR="64629E12">
        <w:rPr/>
        <w:t>’</w:t>
      </w:r>
      <w:r w:rsidR="0A1972BA">
        <w:rPr/>
        <w:t xml:space="preserve">. </w:t>
      </w:r>
      <w:r w:rsidR="61122529">
        <w:rPr/>
        <w:t>Typ</w:t>
      </w:r>
      <w:r w:rsidR="61122529">
        <w:rPr/>
        <w:t xml:space="preserve"> de </w:t>
      </w:r>
      <w:r w:rsidR="61122529">
        <w:rPr/>
        <w:t>titel</w:t>
      </w:r>
      <w:r w:rsidR="61122529">
        <w:rPr/>
        <w:t xml:space="preserve"> van </w:t>
      </w:r>
      <w:r w:rsidR="0A1972BA">
        <w:rPr/>
        <w:t xml:space="preserve">de </w:t>
      </w:r>
      <w:r w:rsidR="61122529">
        <w:rPr/>
        <w:t>tussenkop</w:t>
      </w:r>
      <w:r w:rsidR="0A1972BA">
        <w:rPr/>
        <w:t>pen</w:t>
      </w:r>
      <w:r w:rsidR="61122529">
        <w:rPr/>
        <w:t xml:space="preserve"> in </w:t>
      </w:r>
      <w:r w:rsidR="0A1972BA">
        <w:rPr/>
        <w:t>‘</w:t>
      </w:r>
      <w:r w:rsidR="61122529">
        <w:rPr/>
        <w:t>bold</w:t>
      </w:r>
      <w:r w:rsidR="42951846">
        <w:rPr/>
        <w:t xml:space="preserve"> face’</w:t>
      </w:r>
      <w:r w:rsidR="42915363">
        <w:rPr/>
        <w:t>/</w:t>
      </w:r>
      <w:r w:rsidR="1D00AE1A">
        <w:rPr/>
        <w:t>‘</w:t>
      </w:r>
      <w:r w:rsidR="1D00AE1A">
        <w:rPr/>
        <w:t>vet’</w:t>
      </w:r>
      <w:r w:rsidR="7649EACA">
        <w:rPr/>
        <w:t xml:space="preserve"> </w:t>
      </w:r>
      <w:r w:rsidR="42951846">
        <w:rPr/>
        <w:t>en</w:t>
      </w:r>
      <w:r w:rsidR="42951846">
        <w:rPr/>
        <w:t xml:space="preserve"> </w:t>
      </w:r>
      <w:r w:rsidR="55FF3682">
        <w:rPr/>
        <w:t>zet</w:t>
      </w:r>
      <w:r w:rsidR="24E84A6C">
        <w:rPr/>
        <w:t xml:space="preserve"> </w:t>
      </w:r>
      <w:r w:rsidR="24E84A6C">
        <w:rPr/>
        <w:t>hier</w:t>
      </w:r>
      <w:r w:rsidR="55FF3682">
        <w:rPr/>
        <w:t xml:space="preserve"> </w:t>
      </w:r>
      <w:r w:rsidR="55FF3682">
        <w:rPr/>
        <w:t>naar</w:t>
      </w:r>
      <w:r w:rsidR="55FF3682">
        <w:rPr/>
        <w:t xml:space="preserve"> het </w:t>
      </w:r>
      <w:r w:rsidR="55FF3682">
        <w:rPr/>
        <w:t>voorbeeld</w:t>
      </w:r>
      <w:r w:rsidR="55FF3682">
        <w:rPr/>
        <w:t xml:space="preserve"> </w:t>
      </w:r>
      <w:r w:rsidR="55FF3682">
        <w:rPr/>
        <w:t>hieronder</w:t>
      </w:r>
      <w:r w:rsidR="24E84A6C">
        <w:rPr/>
        <w:t xml:space="preserve"> achter welk </w:t>
      </w:r>
      <w:r w:rsidR="24E84A6C">
        <w:rPr/>
        <w:t>niveau</w:t>
      </w:r>
      <w:r w:rsidR="24E84A6C">
        <w:rPr/>
        <w:t xml:space="preserve"> </w:t>
      </w:r>
      <w:r w:rsidR="24E84A6C">
        <w:rPr/>
        <w:t>deze</w:t>
      </w:r>
      <w:r w:rsidR="24E84A6C">
        <w:rPr/>
        <w:t xml:space="preserve"> </w:t>
      </w:r>
      <w:r w:rsidR="24E84A6C">
        <w:rPr/>
        <w:t>tussenkop</w:t>
      </w:r>
      <w:r w:rsidR="24E84A6C">
        <w:rPr/>
        <w:t xml:space="preserve"> </w:t>
      </w:r>
      <w:r w:rsidR="24E84A6C">
        <w:rPr/>
        <w:t>moet</w:t>
      </w:r>
      <w:r w:rsidR="24E84A6C">
        <w:rPr/>
        <w:t xml:space="preserve"> </w:t>
      </w:r>
      <w:r w:rsidR="24E84A6C">
        <w:rPr/>
        <w:t>krijgen</w:t>
      </w:r>
      <w:r w:rsidR="24E84A6C">
        <w:rPr/>
        <w:t>.</w:t>
      </w:r>
    </w:p>
    <w:p w:rsidR="005C4B39" w:rsidP="00AF1FB6" w:rsidRDefault="005C4B39" w14:paraId="394A2681" w14:textId="77777777">
      <w:pPr>
        <w:pStyle w:val="Standaard1"/>
      </w:pPr>
    </w:p>
    <w:p w:rsidR="1F4E0518" w:rsidP="1F4E0518" w:rsidRDefault="1F4E0518" w14:paraId="763A3E59" w14:textId="462E40E8">
      <w:pPr>
        <w:pStyle w:val="Standaard1"/>
      </w:pPr>
    </w:p>
    <w:p w:rsidR="005C4B39" w:rsidP="00AF1FB6" w:rsidRDefault="005C4B39" w14:paraId="4C7FDEC4" w14:textId="38589C08">
      <w:pPr>
        <w:pStyle w:val="Standaard1"/>
      </w:pPr>
      <w:r w:rsidR="005C4B39">
        <w:rPr/>
        <w:t>Verwijzingen</w:t>
      </w:r>
      <w:r w:rsidR="005C4B39">
        <w:rPr/>
        <w:t xml:space="preserve"> </w:t>
      </w:r>
      <w:r w:rsidR="005C4B39">
        <w:rPr/>
        <w:t>naar</w:t>
      </w:r>
      <w:r w:rsidR="005C4B39">
        <w:rPr/>
        <w:t xml:space="preserve"> </w:t>
      </w:r>
      <w:r w:rsidR="005C4B39">
        <w:rPr/>
        <w:t>referenties</w:t>
      </w:r>
      <w:r w:rsidR="005C4B39">
        <w:rPr/>
        <w:t xml:space="preserve"> </w:t>
      </w:r>
      <w:r w:rsidR="005C4B39">
        <w:rPr/>
        <w:t>worden</w:t>
      </w:r>
      <w:r w:rsidR="005C4B39">
        <w:rPr/>
        <w:t xml:space="preserve"> </w:t>
      </w:r>
      <w:r w:rsidR="005C4B39">
        <w:rPr/>
        <w:t>opgenomen</w:t>
      </w:r>
      <w:r w:rsidR="005C4B39">
        <w:rPr/>
        <w:t xml:space="preserve"> </w:t>
      </w:r>
      <w:r w:rsidR="005C4B39">
        <w:rPr/>
        <w:t>tussen</w:t>
      </w:r>
      <w:r w:rsidR="005C4B39">
        <w:rPr/>
        <w:t xml:space="preserve"> </w:t>
      </w:r>
      <w:r w:rsidR="005C4B39">
        <w:rPr/>
        <w:t>vierkante</w:t>
      </w:r>
      <w:r w:rsidR="005C4B39">
        <w:rPr/>
        <w:t xml:space="preserve"> </w:t>
      </w:r>
      <w:r w:rsidR="005C4B39">
        <w:rPr/>
        <w:t>haken</w:t>
      </w:r>
      <w:r w:rsidR="005C4B39">
        <w:rPr/>
        <w:t xml:space="preserve"> [1]. </w:t>
      </w:r>
      <w:r w:rsidR="005C4B39">
        <w:rPr/>
        <w:t>Verwijzingen</w:t>
      </w:r>
      <w:r w:rsidR="005C4B39">
        <w:rPr/>
        <w:t xml:space="preserve"> </w:t>
      </w:r>
      <w:r w:rsidR="005C4B39">
        <w:rPr/>
        <w:t>naar</w:t>
      </w:r>
      <w:r w:rsidR="005C4B39">
        <w:rPr/>
        <w:t xml:space="preserve"> </w:t>
      </w:r>
      <w:r w:rsidR="00FC792B">
        <w:rPr/>
        <w:t>een</w:t>
      </w:r>
      <w:r w:rsidR="00FC792B">
        <w:rPr/>
        <w:t xml:space="preserve"> </w:t>
      </w:r>
      <w:r w:rsidR="00FC792B">
        <w:rPr/>
        <w:t>figuur</w:t>
      </w:r>
      <w:r w:rsidR="00FC792B">
        <w:rPr/>
        <w:t xml:space="preserve"> of </w:t>
      </w:r>
      <w:r w:rsidR="00FC792B">
        <w:rPr/>
        <w:t>tabel</w:t>
      </w:r>
      <w:r w:rsidR="00FC792B">
        <w:rPr/>
        <w:t xml:space="preserve"> </w:t>
      </w:r>
      <w:r w:rsidR="00FC792B">
        <w:rPr/>
        <w:t>worden</w:t>
      </w:r>
      <w:r w:rsidR="00FC792B">
        <w:rPr/>
        <w:t xml:space="preserve"> met </w:t>
      </w:r>
      <w:r w:rsidR="52335124">
        <w:rPr/>
        <w:t>kleine</w:t>
      </w:r>
      <w:r w:rsidR="52335124">
        <w:rPr/>
        <w:t xml:space="preserve"> </w:t>
      </w:r>
      <w:r w:rsidR="00FC792B">
        <w:rPr/>
        <w:t>letter</w:t>
      </w:r>
      <w:r w:rsidR="00FC792B">
        <w:rPr/>
        <w:t xml:space="preserve"> </w:t>
      </w:r>
      <w:r w:rsidR="00FC792B">
        <w:rPr/>
        <w:t>geschreven</w:t>
      </w:r>
      <w:r w:rsidR="00FC792B">
        <w:rPr/>
        <w:t xml:space="preserve">, </w:t>
      </w:r>
      <w:r w:rsidR="00FC792B">
        <w:rPr/>
        <w:t>zie</w:t>
      </w:r>
      <w:r w:rsidR="00FC792B">
        <w:rPr/>
        <w:t xml:space="preserve"> </w:t>
      </w:r>
      <w:r w:rsidR="72794119">
        <w:rPr/>
        <w:t>f</w:t>
      </w:r>
      <w:r w:rsidR="00FC792B">
        <w:rPr/>
        <w:t>iguur</w:t>
      </w:r>
      <w:r w:rsidR="00FC792B">
        <w:rPr/>
        <w:t xml:space="preserve"> 1 </w:t>
      </w:r>
      <w:r w:rsidR="00FC792B">
        <w:rPr/>
        <w:t>en</w:t>
      </w:r>
      <w:r w:rsidR="00FC792B">
        <w:rPr/>
        <w:t xml:space="preserve"> </w:t>
      </w:r>
      <w:r w:rsidR="133E7B5F">
        <w:rPr/>
        <w:t>t</w:t>
      </w:r>
      <w:r w:rsidR="00FC792B">
        <w:rPr/>
        <w:t>abel</w:t>
      </w:r>
      <w:r w:rsidR="00FC792B">
        <w:rPr/>
        <w:t xml:space="preserve"> 1.</w:t>
      </w:r>
    </w:p>
    <w:p w:rsidR="1F4E0518" w:rsidP="1F4E0518" w:rsidRDefault="1F4E0518" w14:paraId="3EDF51A7" w14:textId="7D1BA398">
      <w:pPr>
        <w:pStyle w:val="Standaard1"/>
      </w:pPr>
    </w:p>
    <w:p w:rsidR="326FDC8E" w:rsidP="1F4E0518" w:rsidRDefault="326FDC8E" w14:paraId="2B7F1A2D" w14:textId="7172E1F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1F4E0518" w:rsidR="326FDC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Opsommingen voorzien van liggende streepjes, geen </w:t>
      </w:r>
      <w:r w:rsidRPr="1F4E0518" w:rsidR="326FDC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bullets</w:t>
      </w:r>
      <w:r w:rsidRPr="1F4E0518" w:rsidR="326FDC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 of nummering</w:t>
      </w:r>
      <w:r w:rsidRPr="1F4E0518" w:rsidR="326FDC8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.</w:t>
      </w:r>
    </w:p>
    <w:p w:rsidR="326FDC8E" w:rsidP="1F4E0518" w:rsidRDefault="326FDC8E" w14:paraId="1355AADF" w14:textId="51DE0823">
      <w:pPr>
        <w:pStyle w:val="ListParagraph"/>
        <w:numPr>
          <w:ilvl w:val="0"/>
          <w:numId w:val="1"/>
        </w:numPr>
        <w:rPr>
          <w:noProof w:val="0"/>
          <w:sz w:val="20"/>
          <w:szCs w:val="20"/>
          <w:lang w:val="nl-NL"/>
        </w:rPr>
      </w:pPr>
      <w:r w:rsidRPr="1F4E0518" w:rsidR="326FDC8E">
        <w:rPr>
          <w:rFonts w:ascii="Arial" w:hAnsi="Arial" w:eastAsia="ヒラギノ角ゴ Pro W3" w:cs="Times New Roman"/>
          <w:noProof w:val="0"/>
          <w:color w:val="000000" w:themeColor="text1" w:themeTint="FF" w:themeShade="FF"/>
          <w:sz w:val="20"/>
          <w:szCs w:val="20"/>
          <w:lang w:val="nl-NL" w:eastAsia="nl-NL"/>
        </w:rPr>
        <w:t>Voorbeeld opsomming</w:t>
      </w:r>
    </w:p>
    <w:p w:rsidR="326FDC8E" w:rsidP="1F4E0518" w:rsidRDefault="326FDC8E" w14:paraId="742901CE" w14:textId="45D388E1">
      <w:pPr>
        <w:pStyle w:val="ListParagraph"/>
        <w:numPr>
          <w:ilvl w:val="0"/>
          <w:numId w:val="1"/>
        </w:numPr>
        <w:rPr>
          <w:noProof w:val="0"/>
          <w:sz w:val="20"/>
          <w:szCs w:val="20"/>
          <w:lang w:val="nl-NL"/>
        </w:rPr>
      </w:pPr>
      <w:r w:rsidRPr="1F4E0518" w:rsidR="326FDC8E">
        <w:rPr>
          <w:rFonts w:ascii="Arial" w:hAnsi="Arial" w:eastAsia="ヒラギノ角ゴ Pro W3" w:cs="Times New Roman"/>
          <w:noProof w:val="0"/>
          <w:color w:val="000000" w:themeColor="text1" w:themeTint="FF" w:themeShade="FF"/>
          <w:sz w:val="20"/>
          <w:szCs w:val="20"/>
          <w:lang w:val="nl-NL" w:eastAsia="nl-NL"/>
        </w:rPr>
        <w:t xml:space="preserve">Voorbeeld </w:t>
      </w:r>
      <w:r w:rsidRPr="1F4E0518" w:rsidR="326FDC8E">
        <w:rPr>
          <w:rFonts w:ascii="Arial" w:hAnsi="Arial" w:eastAsia="ヒラギノ角ゴ Pro W3" w:cs="Times New Roman"/>
          <w:noProof w:val="0"/>
          <w:color w:val="000000" w:themeColor="text1" w:themeTint="FF" w:themeShade="FF"/>
          <w:sz w:val="20"/>
          <w:szCs w:val="20"/>
          <w:lang w:val="nl-NL" w:eastAsia="nl-NL"/>
        </w:rPr>
        <w:t>opsomming</w:t>
      </w:r>
    </w:p>
    <w:p w:rsidR="000F21FC" w:rsidP="00AF1FB6" w:rsidRDefault="000F21FC" w14:paraId="1A61DBB6" w14:textId="77777777">
      <w:pPr>
        <w:pStyle w:val="Standaard1"/>
      </w:pPr>
    </w:p>
    <w:p w:rsidR="1F4E0518" w:rsidP="1F4E0518" w:rsidRDefault="1F4E0518" w14:paraId="7EA8C899" w14:textId="3F92E624">
      <w:pPr>
        <w:pStyle w:val="Standaard1"/>
      </w:pPr>
    </w:p>
    <w:p w:rsidRPr="00B86BF0" w:rsidR="000F21FC" w:rsidP="00AF1FB6" w:rsidRDefault="00E51122" w14:paraId="278F65D5" w14:textId="13ED5A8D">
      <w:pPr>
        <w:pStyle w:val="Standaard1"/>
        <w:rPr>
          <w:b/>
          <w:bCs/>
        </w:rPr>
      </w:pPr>
      <w:r w:rsidRPr="00B86BF0">
        <w:rPr>
          <w:b/>
          <w:bCs/>
        </w:rPr>
        <w:t>Dit is een voorbeeld van een kop 1</w:t>
      </w:r>
      <w:r w:rsidRPr="00B86BF0">
        <w:rPr>
          <w:b/>
          <w:bCs/>
          <w:vertAlign w:val="superscript"/>
        </w:rPr>
        <w:t>e</w:t>
      </w:r>
      <w:r w:rsidRPr="00B86BF0">
        <w:rPr>
          <w:b/>
          <w:bCs/>
        </w:rPr>
        <w:t xml:space="preserve"> niveau</w:t>
      </w:r>
      <w:r w:rsidRPr="00B86BF0" w:rsidR="000F21FC">
        <w:rPr>
          <w:b/>
          <w:bCs/>
        </w:rPr>
        <w:t xml:space="preserve"> </w:t>
      </w:r>
      <w:r w:rsidRPr="00B86BF0" w:rsidR="000F21FC">
        <w:rPr>
          <w:b/>
          <w:bCs/>
          <w:shd w:val="clear" w:color="auto" w:fill="FFFF33"/>
        </w:rPr>
        <w:t>[kop 1e niveau]</w:t>
      </w:r>
    </w:p>
    <w:p w:rsidR="00FB22C0" w:rsidP="00AF1FB6" w:rsidRDefault="002B268A" w14:paraId="1C92D190" w14:textId="0B88693D">
      <w:pPr>
        <w:pStyle w:val="Standaard1"/>
      </w:pPr>
      <w:r>
        <w:t xml:space="preserve">De </w:t>
      </w:r>
      <w:r w:rsidR="007D6FC6">
        <w:t>tekst van je artikel loopt hier dan weer verder</w:t>
      </w:r>
      <w:r w:rsidR="006919FC">
        <w:t>.</w:t>
      </w:r>
    </w:p>
    <w:p w:rsidR="007D6FC6" w:rsidP="00AF1FB6" w:rsidRDefault="007D6FC6" w14:paraId="5C02F532" w14:textId="788572DA">
      <w:pPr>
        <w:pStyle w:val="Standaard1"/>
      </w:pPr>
    </w:p>
    <w:p w:rsidRPr="00B86BF0" w:rsidR="007D6FC6" w:rsidP="00AF1FB6" w:rsidRDefault="007D6FC6" w14:paraId="09FA206F" w14:textId="65C8973A">
      <w:pPr>
        <w:pStyle w:val="Standaard1"/>
        <w:rPr>
          <w:b/>
          <w:bCs/>
        </w:rPr>
      </w:pPr>
      <w:r w:rsidRPr="00B86BF0">
        <w:rPr>
          <w:b/>
          <w:bCs/>
        </w:rPr>
        <w:t>Dit is een voorbeeld van een kop 2</w:t>
      </w:r>
      <w:r w:rsidRPr="00B86BF0">
        <w:rPr>
          <w:b/>
          <w:bCs/>
          <w:vertAlign w:val="superscript"/>
        </w:rPr>
        <w:t>e</w:t>
      </w:r>
      <w:r w:rsidRPr="00B86BF0">
        <w:rPr>
          <w:b/>
          <w:bCs/>
        </w:rPr>
        <w:t xml:space="preserve"> niveau </w:t>
      </w:r>
      <w:r w:rsidRPr="00B86BF0">
        <w:rPr>
          <w:b/>
          <w:bCs/>
          <w:shd w:val="clear" w:color="auto" w:fill="FFFF33"/>
        </w:rPr>
        <w:t>[kop 2e niveau]</w:t>
      </w:r>
    </w:p>
    <w:p w:rsidR="007D6FC6" w:rsidP="00AF1FB6" w:rsidRDefault="00B02E0F" w14:paraId="5BBAF86C" w14:textId="26E71E76">
      <w:pPr>
        <w:pStyle w:val="Standaard1"/>
      </w:pPr>
      <w:r>
        <w:t>Je hoeft niet perse gebruik te maken van een kop 2</w:t>
      </w:r>
      <w:r w:rsidRPr="00B02E0F">
        <w:rPr>
          <w:vertAlign w:val="superscript"/>
        </w:rPr>
        <w:t>e</w:t>
      </w:r>
      <w:r>
        <w:t xml:space="preserve"> niveau</w:t>
      </w:r>
      <w:r w:rsidR="006919FC">
        <w:t>.</w:t>
      </w:r>
    </w:p>
    <w:p w:rsidRPr="00E51122" w:rsidR="007D6FC6" w:rsidP="00AF1FB6" w:rsidRDefault="007D6FC6" w14:paraId="3294006B" w14:textId="77777777">
      <w:pPr>
        <w:pStyle w:val="Standaard1"/>
      </w:pPr>
    </w:p>
    <w:p w:rsidR="1F4E0518" w:rsidP="1F4E0518" w:rsidRDefault="1F4E0518" w14:paraId="60178FF4" w14:textId="13DBCBED">
      <w:pPr>
        <w:pStyle w:val="Standaard1"/>
      </w:pPr>
    </w:p>
    <w:p w:rsidR="0026514A" w:rsidP="00AF1FB6" w:rsidRDefault="0026514A" w14:paraId="1300D7E1" w14:textId="52B31FA4">
      <w:pPr>
        <w:pStyle w:val="Standaard1"/>
      </w:pPr>
      <w:r w:rsidR="0026514A">
        <w:rPr/>
        <w:t>Lever de figuren die je wil gebruiken als aparte bestanden aan</w:t>
      </w:r>
      <w:r w:rsidR="0026514A">
        <w:rPr/>
        <w:t xml:space="preserve">. Nummer de figuren in de bestandsnaam. Geef in de lopende tekst aan waar de figuren </w:t>
      </w:r>
      <w:r w:rsidR="6B7DDE3F">
        <w:rPr/>
        <w:t xml:space="preserve">ongeveer </w:t>
      </w:r>
      <w:r w:rsidR="0026514A">
        <w:rPr/>
        <w:t xml:space="preserve">moeten komen volgens het voorbeeld hieronder. </w:t>
      </w:r>
      <w:r w:rsidR="5C064EEE">
        <w:rPr/>
        <w:t>Geef het ook aan als er voorkeur is voor de grootte en positionering</w:t>
      </w:r>
      <w:r w:rsidR="05C70F02">
        <w:rPr/>
        <w:t xml:space="preserve"> van figuren ten opzichte van elkaar.</w:t>
      </w:r>
    </w:p>
    <w:p w:rsidR="00E51122" w:rsidP="00AF1FB6" w:rsidRDefault="00E51122" w14:paraId="01A35F1E" w14:textId="77777777">
      <w:pPr>
        <w:pStyle w:val="Standaard1"/>
      </w:pPr>
    </w:p>
    <w:p w:rsidR="1F4E0518" w:rsidP="1F4E0518" w:rsidRDefault="1F4E0518" w14:paraId="7740CC6D" w14:textId="42DCECAC">
      <w:pPr>
        <w:pStyle w:val="Standaard1"/>
      </w:pPr>
    </w:p>
    <w:p w:rsidR="00FB22C0" w:rsidP="00AF1FB6" w:rsidRDefault="00FB22C0" w14:paraId="1C92D191" w14:textId="77777777">
      <w:pPr>
        <w:pStyle w:val="Standaard1"/>
        <w:rPr>
          <w:shd w:val="clear" w:color="auto" w:fill="FFFF33"/>
        </w:rPr>
      </w:pPr>
      <w:r>
        <w:rPr>
          <w:shd w:val="clear" w:color="auto" w:fill="FFFF33"/>
        </w:rPr>
        <w:t>[Figuur 1]</w:t>
      </w:r>
    </w:p>
    <w:p w:rsidR="00FB22C0" w:rsidP="48BEF240" w:rsidRDefault="0026514A" w14:paraId="1C92D192" w14:textId="4D1E0236">
      <w:pPr>
        <w:pStyle w:val="Standaard1"/>
        <w:rPr>
          <w:noProof w:val="0"/>
          <w:lang w:val="nl-NL"/>
        </w:rPr>
      </w:pPr>
      <w:r w:rsidR="0026514A">
        <w:rPr/>
        <w:t>Geef</w:t>
      </w:r>
      <w:r w:rsidR="0026514A">
        <w:rPr/>
        <w:t xml:space="preserve"> </w:t>
      </w:r>
      <w:r w:rsidR="008B3439">
        <w:rPr/>
        <w:t>hier</w:t>
      </w:r>
      <w:r w:rsidR="008B3439">
        <w:rPr/>
        <w:t xml:space="preserve"> </w:t>
      </w:r>
      <w:r w:rsidR="008B3439">
        <w:rPr/>
        <w:t>een</w:t>
      </w:r>
      <w:r w:rsidR="0026514A">
        <w:rPr/>
        <w:t xml:space="preserve"> </w:t>
      </w:r>
      <w:r w:rsidR="008B3439">
        <w:rPr/>
        <w:t>beknopt</w:t>
      </w:r>
      <w:r w:rsidR="368252B7">
        <w:rPr/>
        <w:t xml:space="preserve"> </w:t>
      </w:r>
      <w:r w:rsidR="368252B7">
        <w:rPr/>
        <w:t>onderschrift</w:t>
      </w:r>
      <w:r w:rsidR="368252B7">
        <w:rPr/>
        <w:t xml:space="preserve"> </w:t>
      </w:r>
      <w:r w:rsidR="0026514A">
        <w:rPr/>
        <w:t>op van de figuur</w:t>
      </w:r>
      <w:r w:rsidR="005E330C">
        <w:rPr/>
        <w:t xml:space="preserve"> </w:t>
      </w:r>
      <w:r w:rsidRPr="48BEF240" w:rsidR="005E330C">
        <w:rPr>
          <w:rFonts w:ascii="Arial" w:hAnsi="Arial" w:eastAsia="Arial" w:cs="Arial"/>
          <w:i w:val="0"/>
          <w:iCs w:val="0"/>
          <w:noProof w:val="0"/>
          <w:color w:val="404040" w:themeColor="text1" w:themeTint="BF" w:themeShade="FF"/>
          <w:sz w:val="20"/>
          <w:szCs w:val="20"/>
          <w:highlight w:val="yellow"/>
          <w:lang w:val="nl"/>
        </w:rPr>
        <w:t>[einde bijschrift]</w:t>
      </w:r>
    </w:p>
    <w:p w:rsidR="00FB22C0" w:rsidP="00AF1FB6" w:rsidRDefault="00FB22C0" w14:paraId="1C92D193" w14:textId="77777777">
      <w:pPr>
        <w:pStyle w:val="Standaard1"/>
      </w:pPr>
    </w:p>
    <w:p w:rsidR="1F4E0518" w:rsidRDefault="1F4E0518" w14:paraId="55E3EE52" w14:textId="00AE8BFD">
      <w:r>
        <w:br w:type="page"/>
      </w:r>
    </w:p>
    <w:p w:rsidR="00322483" w:rsidP="00AF1FB6" w:rsidRDefault="00322483" w14:paraId="1C92D198" w14:textId="77777777">
      <w:pPr>
        <w:pStyle w:val="Standaard1"/>
      </w:pPr>
    </w:p>
    <w:p w:rsidR="00FB22C0" w:rsidP="00AF1FB6" w:rsidRDefault="00C16FA6" w14:paraId="1C92D19C" w14:textId="7D14316F">
      <w:pPr>
        <w:pStyle w:val="Standaard1"/>
      </w:pPr>
      <w:r>
        <w:t xml:space="preserve">Tabellen kunnen </w:t>
      </w:r>
      <w:r w:rsidR="0069145B">
        <w:t>op de volgende manier opgenomen worden</w:t>
      </w:r>
    </w:p>
    <w:p w:rsidR="00FB22C0" w:rsidP="00AF1FB6" w:rsidRDefault="00FB22C0" w14:paraId="1C92D19F" w14:textId="77777777">
      <w:pPr>
        <w:pStyle w:val="Standaard1"/>
      </w:pPr>
    </w:p>
    <w:p w:rsidR="00FB22C0" w:rsidP="48BEF240" w:rsidRDefault="00FB22C0" w14:paraId="1C92D1A0" w14:textId="0923EE94">
      <w:pPr>
        <w:pStyle w:val="Standaard1"/>
        <w:rPr>
          <w:noProof w:val="0"/>
          <w:lang w:val="nl-NL"/>
        </w:rPr>
      </w:pPr>
      <w:r w:rsidRPr="48BEF240" w:rsidR="2BEDB340">
        <w:rPr>
          <w:highlight w:val="yellow"/>
        </w:rPr>
        <w:t>[</w:t>
      </w:r>
      <w:r w:rsidRPr="48BEF240" w:rsidR="00FB22C0">
        <w:rPr>
          <w:highlight w:val="yellow"/>
        </w:rPr>
        <w:t>Tabel 1</w:t>
      </w:r>
      <w:r w:rsidRPr="48BEF240" w:rsidR="50B13FED">
        <w:rPr>
          <w:highlight w:val="yellow"/>
        </w:rPr>
        <w:t>]</w:t>
      </w:r>
      <w:r w:rsidRPr="48BEF240" w:rsidR="00FB22C0">
        <w:rPr>
          <w:b w:val="1"/>
          <w:bCs w:val="1"/>
        </w:rPr>
        <w:t xml:space="preserve"> </w:t>
      </w:r>
      <w:r w:rsidR="0069145B">
        <w:rPr/>
        <w:t>Opschrift van de tabel, maak deze niet te lang</w:t>
      </w:r>
      <w:r w:rsidR="12A09007">
        <w:rPr/>
        <w:t xml:space="preserve"> </w:t>
      </w:r>
      <w:r w:rsidRPr="48BEF240" w:rsidR="12A09007">
        <w:rPr>
          <w:rFonts w:ascii="Arial" w:hAnsi="Arial" w:eastAsia="Arial" w:cs="Arial"/>
          <w:i w:val="0"/>
          <w:iCs w:val="0"/>
          <w:noProof w:val="0"/>
          <w:color w:val="404040" w:themeColor="text1" w:themeTint="BF" w:themeShade="FF"/>
          <w:sz w:val="20"/>
          <w:szCs w:val="20"/>
          <w:highlight w:val="yellow"/>
          <w:lang w:val="nl"/>
        </w:rPr>
        <w:t>[einde bijschrift]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36"/>
        <w:gridCol w:w="2285"/>
        <w:gridCol w:w="2284"/>
        <w:gridCol w:w="2130"/>
      </w:tblGrid>
      <w:tr w:rsidR="00FB22C0" w:rsidTr="287AB343" w14:paraId="1C92D1A5" w14:textId="77777777">
        <w:trPr>
          <w:cantSplit/>
          <w:trHeight w:val="20"/>
        </w:trPr>
        <w:tc>
          <w:tcPr>
            <w:tcW w:w="1292" w:type="pc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2C0" w:rsidP="00AF1FB6" w:rsidRDefault="00425218" w14:paraId="1C92D1A1" w14:textId="0F39535C">
            <w:pPr>
              <w:pStyle w:val="Standaard1"/>
            </w:pPr>
            <w:r>
              <w:t>Kop</w:t>
            </w:r>
          </w:p>
        </w:tc>
        <w:tc>
          <w:tcPr>
            <w:tcW w:w="1264" w:type="pc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425218" w14:paraId="1C92D1A2" w14:textId="31362A9B">
            <w:pPr>
              <w:pStyle w:val="Standaard1"/>
              <w:jc w:val="center"/>
            </w:pPr>
            <w:r w:rsidR="00425218">
              <w:rPr/>
              <w:t>Kop</w:t>
            </w:r>
          </w:p>
        </w:tc>
        <w:tc>
          <w:tcPr>
            <w:tcW w:w="1264" w:type="pc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6" w:space="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425218" w14:paraId="1C92D1A3" w14:textId="7B8CA993">
            <w:pPr>
              <w:pStyle w:val="Standaard1"/>
              <w:jc w:val="center"/>
            </w:pPr>
            <w:r w:rsidR="00425218">
              <w:rPr/>
              <w:t>Kop</w:t>
            </w:r>
          </w:p>
        </w:tc>
        <w:tc>
          <w:tcPr>
            <w:tcW w:w="1179" w:type="pc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425218" w14:paraId="1C92D1A4" w14:textId="252DDADC">
            <w:pPr>
              <w:pStyle w:val="Standaard1"/>
              <w:jc w:val="center"/>
            </w:pPr>
            <w:r w:rsidR="00425218">
              <w:rPr/>
              <w:t>kop</w:t>
            </w:r>
          </w:p>
        </w:tc>
      </w:tr>
      <w:tr w:rsidR="00FB22C0" w:rsidTr="287AB343" w14:paraId="1C92D1B5" w14:textId="77777777">
        <w:trPr>
          <w:cantSplit/>
          <w:trHeight w:val="20"/>
        </w:trPr>
        <w:tc>
          <w:tcPr>
            <w:tcW w:w="1292" w:type="pc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2C0" w:rsidP="00AF1FB6" w:rsidRDefault="00FB22C0" w14:paraId="1C92D1A6" w14:textId="6B31FF30">
            <w:pPr>
              <w:pStyle w:val="Standaard1"/>
            </w:pPr>
          </w:p>
        </w:tc>
        <w:tc>
          <w:tcPr>
            <w:tcW w:w="1264" w:type="pc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A7" w14:textId="12BACA8C">
            <w:pPr>
              <w:pStyle w:val="Standaard1"/>
              <w:jc w:val="center"/>
            </w:pPr>
          </w:p>
        </w:tc>
        <w:tc>
          <w:tcPr>
            <w:tcW w:w="1264" w:type="pc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B3" w14:textId="167E9F87">
            <w:pPr>
              <w:pStyle w:val="Standaard1"/>
              <w:jc w:val="center"/>
            </w:pPr>
          </w:p>
        </w:tc>
        <w:tc>
          <w:tcPr>
            <w:tcW w:w="1179" w:type="pct"/>
            <w:tcBorders>
              <w:top w:val="single" w:color="000000" w:themeColor="text1" w:sz="12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B4" w14:textId="7817C966">
            <w:pPr>
              <w:pStyle w:val="Standaard1"/>
              <w:jc w:val="center"/>
            </w:pPr>
          </w:p>
        </w:tc>
      </w:tr>
      <w:tr w:rsidR="00FB22C0" w:rsidTr="287AB343" w14:paraId="1C92D1C2" w14:textId="77777777">
        <w:trPr>
          <w:cantSplit/>
          <w:trHeight w:val="20"/>
        </w:trPr>
        <w:tc>
          <w:tcPr>
            <w:tcW w:w="1292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2C0" w:rsidP="00AF1FB6" w:rsidRDefault="00FB22C0" w14:paraId="1C92D1B6" w14:textId="68BE4CCC">
            <w:pPr>
              <w:pStyle w:val="Standaard1"/>
            </w:pPr>
          </w:p>
        </w:tc>
        <w:tc>
          <w:tcPr>
            <w:tcW w:w="126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B7" w14:textId="465FEAC4">
            <w:pPr>
              <w:pStyle w:val="Standaard1"/>
              <w:jc w:val="center"/>
            </w:pPr>
          </w:p>
        </w:tc>
        <w:tc>
          <w:tcPr>
            <w:tcW w:w="126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C0" w14:textId="6A186ECF">
            <w:pPr>
              <w:pStyle w:val="Standaard1"/>
              <w:jc w:val="center"/>
            </w:pPr>
          </w:p>
        </w:tc>
        <w:tc>
          <w:tcPr>
            <w:tcW w:w="117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C1" w14:textId="22F921CC">
            <w:pPr>
              <w:pStyle w:val="TOC41"/>
              <w:tabs>
                <w:tab w:val="left" w:leader="none" w:pos="1019"/>
                <w:tab w:val="left" w:leader="none" w:pos="1246"/>
                <w:tab w:val="left" w:leader="none" w:pos="249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  <w:tab w:val="left" w:leader="none" w:pos="10620"/>
                <w:tab w:val="left" w:leader="none" w:pos="11328"/>
                <w:tab w:val="left" w:leader="none" w:pos="12036"/>
                <w:tab w:val="left" w:leader="none" w:pos="12744"/>
                <w:tab w:val="left" w:leader="none" w:pos="13452"/>
                <w:tab w:val="left" w:leader="none" w:pos="14160"/>
                <w:tab w:val="left" w:leader="none" w:pos="14868"/>
                <w:tab w:val="left" w:leader="none" w:pos="15576"/>
                <w:tab w:val="left" w:leader="none" w:pos="16284"/>
                <w:tab w:val="left" w:leader="none" w:pos="16992"/>
                <w:tab w:val="left" w:leader="none" w:pos="17700"/>
                <w:tab w:val="left" w:leader="none" w:pos="18408"/>
                <w:tab w:val="left" w:leader="none" w:pos="19116"/>
                <w:tab w:val="left" w:leader="none" w:pos="19824"/>
                <w:tab w:val="left" w:leader="none" w:pos="20532"/>
                <w:tab w:val="left" w:leader="none" w:pos="21240"/>
                <w:tab w:val="left" w:leader="none" w:pos="21948"/>
                <w:tab w:val="left" w:leader="none" w:pos="22656"/>
                <w:tab w:val="left" w:leader="none" w:pos="23364"/>
                <w:tab w:val="left" w:leader="none" w:pos="24072"/>
                <w:tab w:val="left" w:leader="none" w:pos="24780"/>
                <w:tab w:val="left" w:leader="none" w:pos="25488"/>
                <w:tab w:val="left" w:leader="none" w:pos="26196"/>
                <w:tab w:val="left" w:leader="none" w:pos="26904"/>
                <w:tab w:val="left" w:leader="none" w:pos="27612"/>
                <w:tab w:val="left" w:leader="none" w:pos="28320"/>
                <w:tab w:val="left" w:leader="none" w:pos="29028"/>
                <w:tab w:val="left" w:leader="none" w:pos="29736"/>
                <w:tab w:val="left" w:leader="none" w:pos="30444"/>
                <w:tab w:val="left" w:leader="none" w:pos="31152"/>
                <w:tab w:val="left" w:leader="none" w:pos="31680"/>
                <w:tab w:val="left" w:leader="none" w:pos="31680"/>
              </w:tabs>
              <w:jc w:val="center"/>
              <w:rPr>
                <w:sz w:val="18"/>
                <w:szCs w:val="18"/>
              </w:rPr>
            </w:pPr>
          </w:p>
        </w:tc>
      </w:tr>
      <w:tr w:rsidR="00FB22C0" w:rsidTr="287AB343" w14:paraId="1C92D1D0" w14:textId="77777777">
        <w:trPr>
          <w:cantSplit/>
          <w:trHeight w:val="20"/>
        </w:trPr>
        <w:tc>
          <w:tcPr>
            <w:tcW w:w="1292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2C0" w:rsidP="00AF1FB6" w:rsidRDefault="00FB22C0" w14:paraId="1C92D1C3" w14:textId="3EB1CE3D">
            <w:pPr>
              <w:pStyle w:val="Standaard1"/>
            </w:pPr>
          </w:p>
        </w:tc>
        <w:tc>
          <w:tcPr>
            <w:tcW w:w="126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C4" w14:textId="03F3E556">
            <w:pPr>
              <w:pStyle w:val="Standaard1"/>
              <w:jc w:val="center"/>
            </w:pPr>
          </w:p>
        </w:tc>
        <w:tc>
          <w:tcPr>
            <w:tcW w:w="126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CE" w14:textId="39E43C8E">
            <w:pPr>
              <w:pStyle w:val="Standaard1"/>
              <w:jc w:val="center"/>
            </w:pPr>
          </w:p>
        </w:tc>
        <w:tc>
          <w:tcPr>
            <w:tcW w:w="117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CF" w14:textId="67952804">
            <w:pPr>
              <w:pStyle w:val="Standaard1"/>
              <w:jc w:val="center"/>
            </w:pPr>
          </w:p>
        </w:tc>
      </w:tr>
      <w:tr w:rsidR="00FB22C0" w:rsidTr="287AB343" w14:paraId="1C92D1D5" w14:textId="77777777">
        <w:trPr>
          <w:cantSplit/>
          <w:trHeight w:val="20"/>
        </w:trPr>
        <w:tc>
          <w:tcPr>
            <w:tcW w:w="1292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2C0" w:rsidP="00AF1FB6" w:rsidRDefault="00FB22C0" w14:paraId="1C92D1D1" w14:textId="2A7C9505">
            <w:pPr>
              <w:pStyle w:val="Standaard1"/>
            </w:pPr>
          </w:p>
        </w:tc>
        <w:tc>
          <w:tcPr>
            <w:tcW w:w="126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D2" w14:textId="4F4523D5">
            <w:pPr>
              <w:pStyle w:val="Standaard1"/>
              <w:jc w:val="center"/>
            </w:pPr>
          </w:p>
        </w:tc>
        <w:tc>
          <w:tcPr>
            <w:tcW w:w="1264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D3" w14:textId="641330D4">
            <w:pPr>
              <w:pStyle w:val="Standaard1"/>
              <w:jc w:val="center"/>
            </w:pPr>
          </w:p>
        </w:tc>
        <w:tc>
          <w:tcPr>
            <w:tcW w:w="1179" w:type="pct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22C0" w:rsidP="287AB343" w:rsidRDefault="00FB22C0" w14:paraId="1C92D1D4" w14:textId="4641C444">
            <w:pPr>
              <w:pStyle w:val="Standaard1"/>
              <w:jc w:val="center"/>
            </w:pPr>
          </w:p>
        </w:tc>
      </w:tr>
    </w:tbl>
    <w:p w:rsidR="00242292" w:rsidRDefault="00242292" w14:paraId="4BCD9AB4" w14:textId="77777777">
      <w:pPr>
        <w:pStyle w:val="Tekstopmerk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:rsidR="1F4E0518" w:rsidP="1F4E0518" w:rsidRDefault="1F4E0518" w14:paraId="4040F3CF" w14:textId="51FDE8B6">
      <w:pPr>
        <w:pStyle w:val="Tekstopmerking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</w:pPr>
    </w:p>
    <w:p w:rsidR="1797908F" w:rsidP="1F4E0518" w:rsidRDefault="1797908F" w14:paraId="41F64187" w14:textId="2032383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</w:pPr>
      <w:r w:rsidRPr="1F4E0518" w:rsidR="179790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Formules nummeren met nummers tussen ronde haken. Ook bij verwijzing naar formules het nummer tussen ronde haken</w:t>
      </w:r>
      <w:r w:rsidRPr="1F4E0518" w:rsidR="3C02A19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 xml:space="preserve">. Voorbeeld: </w:t>
      </w:r>
      <w:r w:rsidRPr="1F4E0518" w:rsidR="179790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zie formule (</w:t>
      </w:r>
      <w:r w:rsidRPr="1F4E0518" w:rsidR="67F7F5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1</w:t>
      </w:r>
      <w:r w:rsidRPr="1F4E0518" w:rsidR="1797908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nl-NL"/>
        </w:rPr>
        <w:t>)</w:t>
      </w:r>
    </w:p>
    <w:p w:rsidR="1F4E0518" w:rsidP="1F4E0518" w:rsidRDefault="1F4E0518" w14:paraId="3F5272F2" w14:textId="70E0F2C1">
      <w:pPr>
        <w:pStyle w:val="Tekstopmerking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</w:pPr>
    </w:p>
    <w:p w:rsidR="1F4E0518" w:rsidP="1F4E0518" w:rsidRDefault="1F4E0518" w14:paraId="5244B125" w14:textId="5BDC215D">
      <w:pPr>
        <w:pStyle w:val="Tekstopmerking1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</w:pPr>
    </w:p>
    <w:p w:rsidR="00242292" w:rsidRDefault="00242292" w14:paraId="19831D24" w14:textId="23B4ECBD">
      <w:pPr>
        <w:pStyle w:val="Tekstopmerk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="3C4E2259">
        <w:rPr/>
        <w:t>Aan het einde van de tekst volgt een markering.</w:t>
      </w:r>
    </w:p>
    <w:p w:rsidR="00FB22C0" w:rsidRDefault="00322483" w14:paraId="1C92D1FF" w14:textId="20364068">
      <w:pPr>
        <w:pStyle w:val="Tekstopmerk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  <w:r w:rsidRPr="48BEF240" w:rsidR="00322483">
        <w:rPr>
          <w:b w:val="1"/>
          <w:bCs w:val="1"/>
          <w:highlight w:val="yellow"/>
        </w:rPr>
        <w:t>[</w:t>
      </w:r>
      <w:r w:rsidRPr="48BEF240" w:rsidR="00322483">
        <w:rPr>
          <w:b w:val="1"/>
          <w:bCs w:val="1"/>
          <w:highlight w:val="yellow"/>
        </w:rPr>
        <w:t>afsluitend</w:t>
      </w:r>
      <w:r w:rsidRPr="48BEF240" w:rsidR="00322483">
        <w:rPr>
          <w:b w:val="1"/>
          <w:bCs w:val="1"/>
          <w:highlight w:val="yellow"/>
        </w:rPr>
        <w:t xml:space="preserve"> </w:t>
      </w:r>
      <w:r w:rsidRPr="48BEF240" w:rsidR="00322483">
        <w:rPr>
          <w:b w:val="1"/>
          <w:bCs w:val="1"/>
          <w:highlight w:val="yellow"/>
        </w:rPr>
        <w:t>vierkantje</w:t>
      </w:r>
      <w:r w:rsidRPr="48BEF240" w:rsidR="00322483">
        <w:rPr>
          <w:b w:val="1"/>
          <w:bCs w:val="1"/>
          <w:highlight w:val="yellow"/>
        </w:rPr>
        <w:t>]</w:t>
      </w:r>
    </w:p>
    <w:p w:rsidRPr="00322483" w:rsidR="00FB22C0" w:rsidP="00AF1FB6" w:rsidRDefault="00FB22C0" w14:paraId="1C92D200" w14:textId="77777777">
      <w:pPr>
        <w:pStyle w:val="Standaard1"/>
      </w:pPr>
    </w:p>
    <w:p w:rsidRPr="00322483" w:rsidR="00322483" w:rsidP="47D496FC" w:rsidRDefault="00322483" w14:paraId="1C92D202" w14:textId="57F46B1A">
      <w:pPr>
        <w:pStyle w:val="Koptekst1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b w:val="1"/>
          <w:bCs w:val="1"/>
        </w:rPr>
      </w:pPr>
    </w:p>
    <w:p w:rsidR="00322483" w:rsidRDefault="00322483" w14:paraId="1C92D203" w14:textId="77777777">
      <w:pPr>
        <w:pStyle w:val="Koptekst1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b/>
        </w:rPr>
      </w:pPr>
      <w:r w:rsidRPr="00322483">
        <w:rPr>
          <w:b/>
        </w:rPr>
        <w:t xml:space="preserve">Bronnen </w:t>
      </w:r>
      <w:r w:rsidRPr="00322483">
        <w:rPr>
          <w:b/>
          <w:highlight w:val="yellow"/>
        </w:rPr>
        <w:t>[kop]</w:t>
      </w:r>
    </w:p>
    <w:p w:rsidR="00322483" w:rsidRDefault="00322483" w14:paraId="1C92D204" w14:textId="77777777">
      <w:pPr>
        <w:pStyle w:val="Koptekst1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b/>
        </w:rPr>
      </w:pPr>
      <w:r>
        <w:rPr>
          <w:b/>
        </w:rPr>
        <w:t xml:space="preserve">&gt;[1] </w:t>
      </w:r>
      <w:r w:rsidRPr="00322483">
        <w:t>Ron,</w:t>
      </w:r>
      <w:r>
        <w:t xml:space="preserve"> B.,</w:t>
      </w:r>
      <w:r w:rsidRPr="00322483">
        <w:t xml:space="preserve"> </w:t>
      </w:r>
      <w:r>
        <w:t>e.a.,</w:t>
      </w:r>
      <w:r w:rsidRPr="00322483">
        <w:t xml:space="preserve"> 1998</w:t>
      </w:r>
      <w:r>
        <w:t>, Publicatietitel</w:t>
      </w:r>
    </w:p>
    <w:p w:rsidRPr="00322483" w:rsidR="00322483" w:rsidRDefault="00322483" w14:paraId="1C92D205" w14:textId="77777777">
      <w:pPr>
        <w:pStyle w:val="Koptekst1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88" w:lineRule="auto"/>
        <w:rPr>
          <w:b/>
        </w:rPr>
      </w:pPr>
      <w:r>
        <w:rPr>
          <w:b/>
        </w:rPr>
        <w:t xml:space="preserve">&gt;[2] </w:t>
      </w:r>
      <w:proofErr w:type="spellStart"/>
      <w:r w:rsidRPr="00322483">
        <w:t>Ferentie</w:t>
      </w:r>
      <w:proofErr w:type="spellEnd"/>
      <w:r w:rsidRPr="00322483">
        <w:t xml:space="preserve">, </w:t>
      </w:r>
      <w:r>
        <w:t>R.E., 2001, Boek</w:t>
      </w:r>
    </w:p>
    <w:sectPr w:rsidRPr="00322483" w:rsidR="00322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orient="portrait"/>
      <w:pgMar w:top="1985" w:right="1134" w:bottom="1418" w:left="1701" w:header="0" w:footer="567" w:gutter="0"/>
      <w:cols w:space="708"/>
      <w:titlePg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04C8" w:rsidRDefault="002604C8" w14:paraId="284C3527" w14:textId="77777777">
      <w:r>
        <w:separator/>
      </w:r>
    </w:p>
  </w:endnote>
  <w:endnote w:type="continuationSeparator" w:id="0">
    <w:p w:rsidR="002604C8" w:rsidRDefault="002604C8" w14:paraId="24499E4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2C0" w:rsidRDefault="00FB22C0" w14:paraId="1C92D20C" w14:textId="77777777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ja-JP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2C0" w:rsidRDefault="00FB22C0" w14:paraId="1C92D20D" w14:textId="77777777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ja-JP"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1685" w:rsidRDefault="00F13785" w14:paraId="1C92D218" w14:textId="77777777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04C8" w:rsidRDefault="002604C8" w14:paraId="1D38279C" w14:textId="77777777">
      <w:r>
        <w:separator/>
      </w:r>
    </w:p>
  </w:footnote>
  <w:footnote w:type="continuationSeparator" w:id="0">
    <w:p w:rsidR="002604C8" w:rsidRDefault="002604C8" w14:paraId="52ADF37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2C0" w:rsidRDefault="00FB22C0" w14:paraId="1C92D20A" w14:textId="77777777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ja-JP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2C0" w:rsidRDefault="00FB22C0" w14:paraId="1C92D20B" w14:textId="77777777">
    <w:pPr>
      <w:pStyle w:val="Fre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  <w:lang w:eastAsia="ja-JP"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22C0" w:rsidRDefault="00FB22C0" w14:paraId="1C92D20E" w14:textId="77777777">
    <w:pPr>
      <w:pStyle w:val="Koptekst1"/>
      <w:tabs>
        <w:tab w:val="clear" w:pos="9072"/>
        <w:tab w:val="right" w:pos="9045"/>
      </w:tabs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0a2d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 w:val="false"/>
  <w:defaultTabStop w:val="720"/>
  <w:hyphenationZone w:val="425"/>
  <w:defaultTableStyle w:val="Standa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83"/>
    <w:rsid w:val="000F21FC"/>
    <w:rsid w:val="001A1A6D"/>
    <w:rsid w:val="001B744E"/>
    <w:rsid w:val="001D708B"/>
    <w:rsid w:val="001E6B64"/>
    <w:rsid w:val="0023562D"/>
    <w:rsid w:val="00241F73"/>
    <w:rsid w:val="00242292"/>
    <w:rsid w:val="002604C8"/>
    <w:rsid w:val="00262D26"/>
    <w:rsid w:val="0026514A"/>
    <w:rsid w:val="002B268A"/>
    <w:rsid w:val="00322483"/>
    <w:rsid w:val="00391837"/>
    <w:rsid w:val="003B6191"/>
    <w:rsid w:val="00425218"/>
    <w:rsid w:val="00456125"/>
    <w:rsid w:val="00473DB3"/>
    <w:rsid w:val="004D66AC"/>
    <w:rsid w:val="00556584"/>
    <w:rsid w:val="005673C2"/>
    <w:rsid w:val="00590620"/>
    <w:rsid w:val="005C4B39"/>
    <w:rsid w:val="005E330C"/>
    <w:rsid w:val="0060506F"/>
    <w:rsid w:val="0069145B"/>
    <w:rsid w:val="006919FC"/>
    <w:rsid w:val="00694493"/>
    <w:rsid w:val="00757ADE"/>
    <w:rsid w:val="007D6FC6"/>
    <w:rsid w:val="007F20C3"/>
    <w:rsid w:val="008B3439"/>
    <w:rsid w:val="009123AB"/>
    <w:rsid w:val="00923964"/>
    <w:rsid w:val="009744B6"/>
    <w:rsid w:val="00994E62"/>
    <w:rsid w:val="009D26EB"/>
    <w:rsid w:val="009E48D2"/>
    <w:rsid w:val="00A442E9"/>
    <w:rsid w:val="00A46755"/>
    <w:rsid w:val="00A571FA"/>
    <w:rsid w:val="00AD3DF8"/>
    <w:rsid w:val="00AF1FB6"/>
    <w:rsid w:val="00B02E0F"/>
    <w:rsid w:val="00B21936"/>
    <w:rsid w:val="00B55E38"/>
    <w:rsid w:val="00B86BF0"/>
    <w:rsid w:val="00BB6A7A"/>
    <w:rsid w:val="00BD1685"/>
    <w:rsid w:val="00BE441E"/>
    <w:rsid w:val="00C16FA6"/>
    <w:rsid w:val="00C87C78"/>
    <w:rsid w:val="00D76DD8"/>
    <w:rsid w:val="00E46DA7"/>
    <w:rsid w:val="00E51122"/>
    <w:rsid w:val="00F13785"/>
    <w:rsid w:val="00F273FC"/>
    <w:rsid w:val="00FB22C0"/>
    <w:rsid w:val="00FC792B"/>
    <w:rsid w:val="01AFBD41"/>
    <w:rsid w:val="05C70F02"/>
    <w:rsid w:val="05D31C34"/>
    <w:rsid w:val="0A1972BA"/>
    <w:rsid w:val="111DD39D"/>
    <w:rsid w:val="120AF95A"/>
    <w:rsid w:val="12A09007"/>
    <w:rsid w:val="133E7B5F"/>
    <w:rsid w:val="15A722D2"/>
    <w:rsid w:val="169E9B7F"/>
    <w:rsid w:val="1797908F"/>
    <w:rsid w:val="1BBF109A"/>
    <w:rsid w:val="1D00AE1A"/>
    <w:rsid w:val="1F0CF692"/>
    <w:rsid w:val="1F4E0518"/>
    <w:rsid w:val="24E84A6C"/>
    <w:rsid w:val="287AB343"/>
    <w:rsid w:val="2BEDB340"/>
    <w:rsid w:val="2DD04607"/>
    <w:rsid w:val="315C2D9E"/>
    <w:rsid w:val="326FDC8E"/>
    <w:rsid w:val="3512349B"/>
    <w:rsid w:val="368252B7"/>
    <w:rsid w:val="3ABB55CE"/>
    <w:rsid w:val="3C02A197"/>
    <w:rsid w:val="3C4E2259"/>
    <w:rsid w:val="3EE310A9"/>
    <w:rsid w:val="41136A33"/>
    <w:rsid w:val="42915363"/>
    <w:rsid w:val="42951846"/>
    <w:rsid w:val="4418F897"/>
    <w:rsid w:val="44D30AD9"/>
    <w:rsid w:val="453045EB"/>
    <w:rsid w:val="4638C69B"/>
    <w:rsid w:val="4654D34E"/>
    <w:rsid w:val="47D496FC"/>
    <w:rsid w:val="48BEF240"/>
    <w:rsid w:val="4B9F876F"/>
    <w:rsid w:val="50B13FED"/>
    <w:rsid w:val="52335124"/>
    <w:rsid w:val="5386EF81"/>
    <w:rsid w:val="55FF3682"/>
    <w:rsid w:val="59569159"/>
    <w:rsid w:val="5C064EEE"/>
    <w:rsid w:val="5FC49E8B"/>
    <w:rsid w:val="61122529"/>
    <w:rsid w:val="6163B6F2"/>
    <w:rsid w:val="61E4A79E"/>
    <w:rsid w:val="64629E12"/>
    <w:rsid w:val="64B802F7"/>
    <w:rsid w:val="67F7F5BE"/>
    <w:rsid w:val="6B7DDE3F"/>
    <w:rsid w:val="6EE624A7"/>
    <w:rsid w:val="72794119"/>
    <w:rsid w:val="7649E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92D183"/>
  <w15:chartTrackingRefBased/>
  <w15:docId w15:val="{2DBEA3B7-C7FD-43AD-85EE-4CF41CB8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ard" w:default="1">
    <w:name w:val="Normal"/>
    <w:qFormat/>
    <w:rPr>
      <w:sz w:val="24"/>
      <w:szCs w:val="24"/>
      <w:lang w:val="en-US" w:eastAsia="en-US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FreeForm" w:customStyle="1">
    <w:name w:val="Free Form"/>
    <w:rPr>
      <w:rFonts w:eastAsia="ヒラギノ角ゴ Pro W3"/>
      <w:color w:val="000000"/>
      <w:lang w:eastAsia="nl-NL"/>
    </w:rPr>
  </w:style>
  <w:style w:type="paragraph" w:styleId="Koptekst1" w:customStyle="1">
    <w:name w:val="Koptekst1"/>
    <w:pPr>
      <w:tabs>
        <w:tab w:val="center" w:pos="4536"/>
        <w:tab w:val="right" w:pos="9072"/>
      </w:tabs>
    </w:pPr>
    <w:rPr>
      <w:rFonts w:ascii="Arial" w:hAnsi="Arial" w:eastAsia="ヒラギノ角ゴ Pro W3"/>
      <w:color w:val="000000"/>
      <w:lang w:eastAsia="nl-NL"/>
    </w:rPr>
  </w:style>
  <w:style w:type="paragraph" w:styleId="Standaard1" w:customStyle="1">
    <w:name w:val="Standaard1"/>
    <w:autoRedefine/>
    <w:rsid w:val="00AF1FB6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496"/>
      </w:tabs>
    </w:pPr>
    <w:rPr>
      <w:rFonts w:ascii="Arial" w:hAnsi="Arial" w:eastAsia="ヒラギノ角ゴ Pro W3"/>
      <w:color w:val="000000"/>
      <w:lang w:eastAsia="nl-NL"/>
    </w:rPr>
  </w:style>
  <w:style w:type="character" w:styleId="Zwaar1" w:customStyle="1">
    <w:name w:val="Zwaar1"/>
    <w:rPr>
      <w:rFonts w:ascii="Lucida Grande" w:hAnsi="Lucida Grande" w:eastAsia="ヒラギノ角ゴ Pro W3"/>
      <w:b/>
      <w:i w:val="0"/>
      <w:color w:val="000000"/>
      <w:sz w:val="20"/>
    </w:rPr>
  </w:style>
  <w:style w:type="character" w:styleId="Unknown0" w:customStyle="1">
    <w:name w:val="Unknown 0"/>
    <w:semiHidden/>
  </w:style>
  <w:style w:type="paragraph" w:styleId="TOC41" w:customStyle="1">
    <w:name w:val="TOC 41"/>
    <w:aliases w:val="Bijlagen"/>
    <w:next w:val="Standaard1"/>
    <w:pPr>
      <w:tabs>
        <w:tab w:val="left" w:pos="992"/>
      </w:tabs>
    </w:pPr>
    <w:rPr>
      <w:rFonts w:ascii="Arial" w:hAnsi="Arial" w:eastAsia="ヒラギノ角ゴ Pro W3"/>
      <w:color w:val="000000"/>
      <w:lang w:eastAsia="nl-NL"/>
    </w:rPr>
  </w:style>
  <w:style w:type="paragraph" w:styleId="Tekstopmerking1" w:customStyle="1">
    <w:name w:val="Tekst opmerking1"/>
    <w:rPr>
      <w:rFonts w:ascii="Arial" w:hAnsi="Arial" w:eastAsia="ヒラギノ角ゴ Pro W3"/>
      <w:color w:val="000000"/>
      <w:lang w:eastAsia="nl-NL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Standaar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11/relationships/people" Target="people.xml" Id="R1502a12367aa4b90" /><Relationship Type="http://schemas.microsoft.com/office/2011/relationships/commentsExtended" Target="commentsExtended.xml" Id="Rcdb650e2aac64dd9" /><Relationship Type="http://schemas.microsoft.com/office/2016/09/relationships/commentsIds" Target="commentsIds.xml" Id="R6a51d4fe075346ab" /><Relationship Type="http://schemas.openxmlformats.org/officeDocument/2006/relationships/numbering" Target="numbering.xml" Id="Rd4aee0496b1540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4c8996-f96e-434c-bcf2-777d3aac4a53">
      <Terms xmlns="http://schemas.microsoft.com/office/infopath/2007/PartnerControls"/>
    </lcf76f155ced4ddcb4097134ff3c332f>
    <TaxCatchAll xmlns="e29ce05d-7013-4d99-ab54-2ce652b6f5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76859D5D466459402F3A21B0ABFE7" ma:contentTypeVersion="16" ma:contentTypeDescription="Een nieuw document maken." ma:contentTypeScope="" ma:versionID="3f25456568294cbcf7f879680d79b0f4">
  <xsd:schema xmlns:xsd="http://www.w3.org/2001/XMLSchema" xmlns:xs="http://www.w3.org/2001/XMLSchema" xmlns:p="http://schemas.microsoft.com/office/2006/metadata/properties" xmlns:ns2="a04c8996-f96e-434c-bcf2-777d3aac4a53" xmlns:ns3="e29ce05d-7013-4d99-ab54-2ce652b6f5f1" targetNamespace="http://schemas.microsoft.com/office/2006/metadata/properties" ma:root="true" ma:fieldsID="c12f28596da52a8c41bbed76f3625cf4" ns2:_="" ns3:_="">
    <xsd:import namespace="a04c8996-f96e-434c-bcf2-777d3aac4a53"/>
    <xsd:import namespace="e29ce05d-7013-4d99-ab54-2ce652b6f5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c8996-f96e-434c-bcf2-777d3aac4a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855f55-2a90-4ceb-8434-87e263ee29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ce05d-7013-4d99-ab54-2ce652b6f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e9057-c7fe-4978-8a29-1520c97112b9}" ma:internalName="TaxCatchAll" ma:showField="CatchAllData" ma:web="e29ce05d-7013-4d99-ab54-2ce652b6f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279CB-3CF8-49C2-A51C-D1E20377FD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FC701-7774-438C-8754-81842BA8062B}"/>
</file>

<file path=customXml/itemProps3.xml><?xml version="1.0" encoding="utf-8"?>
<ds:datastoreItem xmlns:ds="http://schemas.openxmlformats.org/officeDocument/2006/customXml" ds:itemID="{A1E7195A-3E97-4172-BD88-05B5613B179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 Keijzer, LBP|SIGHT Nieuwegein</dc:title>
  <dc:subject/>
  <dc:creator>svv</dc:creator>
  <keywords/>
  <lastModifiedBy>annet.vanderhorn@nen.nl</lastModifiedBy>
  <revision>9</revision>
  <dcterms:created xsi:type="dcterms:W3CDTF">2023-04-03T11:35:00.0000000Z</dcterms:created>
  <dcterms:modified xsi:type="dcterms:W3CDTF">2024-01-01T15:35:53.4527242Z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0x01010044376859D5D466459402F3A21B0ABFE7</vt:lpwstr>
  </property>
  <property fmtid="{D5CDD505-2E9C-101B-9397-08002B2CF9AE}" pid="3" name="dpVersionNumber">
    <vt:lpwstr>1.05</vt:lpwstr>
  </property>
  <property fmtid="{D5CDD505-2E9C-101B-9397-08002B2CF9AE}" pid="4" name="dpVersionDate">
    <vt:lpwstr>7 februari 2023</vt:lpwstr>
  </property>
  <property fmtid="{D5CDD505-2E9C-101B-9397-08002B2CF9AE}" pid="5" name="MediaServiceImageTags">
    <vt:lpwstr/>
  </property>
</Properties>
</file>